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F495E" w14:textId="77777777" w:rsidR="00DF60FF" w:rsidRDefault="00DF60FF" w:rsidP="00DF60FF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ОБҐРУНТУВАННЯ</w:t>
      </w:r>
    </w:p>
    <w:p w14:paraId="029EA2FF" w14:textId="77777777" w:rsidR="00DF60FF" w:rsidRDefault="00DF60FF" w:rsidP="00DF60FF">
      <w:pPr>
        <w:spacing w:after="0"/>
        <w:ind w:left="1134" w:hanging="113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технічних та якісних характеристик предмета закупівлі, </w:t>
      </w:r>
    </w:p>
    <w:p w14:paraId="1ADFD041" w14:textId="77777777" w:rsidR="00DF60FF" w:rsidRDefault="00DF60FF" w:rsidP="00DF60FF">
      <w:pPr>
        <w:spacing w:after="60"/>
        <w:ind w:hanging="113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розміру бюджетного призначення, очікуваної вартості предмета закупівлі</w:t>
      </w:r>
    </w:p>
    <w:p w14:paraId="17450943" w14:textId="77777777" w:rsidR="00DF60FF" w:rsidRDefault="00DF60FF" w:rsidP="00DF60FF">
      <w:pPr>
        <w:jc w:val="center"/>
        <w:rPr>
          <w:rFonts w:ascii="Times New Roman" w:hAnsi="Times New Roman"/>
          <w:b/>
          <w:sz w:val="26"/>
          <w:szCs w:val="26"/>
        </w:rPr>
      </w:pPr>
    </w:p>
    <w:p w14:paraId="4E8109EF" w14:textId="77777777" w:rsidR="00DF60FF" w:rsidRDefault="00D87699" w:rsidP="00DF60FF">
      <w:pPr>
        <w:pStyle w:val="a4"/>
        <w:shd w:val="clear" w:color="auto" w:fill="FFFFFF"/>
        <w:spacing w:before="0" w:beforeAutospacing="0" w:after="120" w:afterAutospacing="0"/>
        <w:ind w:firstLine="426"/>
        <w:jc w:val="center"/>
        <w:textAlignment w:val="baseline"/>
        <w:rPr>
          <w:rStyle w:val="a5"/>
          <w:color w:val="1D1D1B"/>
          <w:bdr w:val="none" w:sz="0" w:space="0" w:color="auto" w:frame="1"/>
        </w:rPr>
      </w:pPr>
      <w:r w:rsidRPr="00D87699">
        <w:rPr>
          <w:b/>
          <w:sz w:val="26"/>
          <w:szCs w:val="26"/>
        </w:rPr>
        <w:t>Кронштейн браунінг М2 з планкою пікатіні</w:t>
      </w:r>
      <w:r>
        <w:rPr>
          <w:b/>
          <w:sz w:val="26"/>
          <w:szCs w:val="26"/>
        </w:rPr>
        <w:t xml:space="preserve"> та п</w:t>
      </w:r>
      <w:r w:rsidRPr="00D87699">
        <w:rPr>
          <w:b/>
          <w:sz w:val="26"/>
          <w:szCs w:val="26"/>
        </w:rPr>
        <w:t>рожектор зенітного типу ЗПР-45</w:t>
      </w:r>
    </w:p>
    <w:p w14:paraId="4766F150" w14:textId="77777777" w:rsidR="00DF60FF" w:rsidRDefault="00DF60FF" w:rsidP="00DF60FF">
      <w:pPr>
        <w:pStyle w:val="a4"/>
        <w:shd w:val="clear" w:color="auto" w:fill="FFFFFF"/>
        <w:spacing w:before="0" w:beforeAutospacing="0" w:after="120" w:afterAutospacing="0"/>
        <w:ind w:firstLine="426"/>
        <w:jc w:val="center"/>
        <w:textAlignment w:val="baseline"/>
        <w:rPr>
          <w:rStyle w:val="a5"/>
          <w:color w:val="1D1D1B"/>
          <w:sz w:val="26"/>
          <w:szCs w:val="26"/>
          <w:bdr w:val="none" w:sz="0" w:space="0" w:color="auto" w:frame="1"/>
        </w:rPr>
      </w:pPr>
      <w:r>
        <w:rPr>
          <w:rStyle w:val="a5"/>
          <w:color w:val="1D1D1B"/>
          <w:sz w:val="26"/>
          <w:szCs w:val="26"/>
          <w:bdr w:val="none" w:sz="0" w:space="0" w:color="auto" w:frame="1"/>
        </w:rPr>
        <w:t>1. </w:t>
      </w:r>
      <w:r>
        <w:rPr>
          <w:b/>
          <w:sz w:val="26"/>
          <w:szCs w:val="26"/>
          <w:lang w:eastAsia="ru-RU"/>
        </w:rPr>
        <w:t>Обґрунтування</w:t>
      </w:r>
      <w:r>
        <w:rPr>
          <w:rStyle w:val="a5"/>
          <w:color w:val="1D1D1B"/>
          <w:sz w:val="26"/>
          <w:szCs w:val="26"/>
          <w:bdr w:val="none" w:sz="0" w:space="0" w:color="auto" w:frame="1"/>
        </w:rPr>
        <w:t xml:space="preserve"> технічних та якісних характеристик предмета закупівлі:</w:t>
      </w:r>
    </w:p>
    <w:p w14:paraId="53445B95" w14:textId="77777777" w:rsidR="00DF60FF" w:rsidRDefault="00DF60FF" w:rsidP="00DF60FF">
      <w:pPr>
        <w:spacing w:after="120" w:line="276" w:lineRule="auto"/>
        <w:ind w:firstLine="426"/>
        <w:jc w:val="both"/>
      </w:pPr>
      <w:r>
        <w:rPr>
          <w:rFonts w:ascii="Times New Roman" w:hAnsi="Times New Roman"/>
          <w:color w:val="1D1D1B"/>
          <w:sz w:val="26"/>
          <w:szCs w:val="26"/>
        </w:rPr>
        <w:t xml:space="preserve">Технічні та якісні характеристики вказані у відповідності до заявки військової частини, </w:t>
      </w:r>
      <w:r w:rsidR="00D87699">
        <w:rPr>
          <w:rFonts w:ascii="Times New Roman" w:hAnsi="Times New Roman"/>
          <w:color w:val="1D1D1B"/>
          <w:sz w:val="26"/>
          <w:szCs w:val="26"/>
        </w:rPr>
        <w:t>для як</w:t>
      </w:r>
      <w:r w:rsidR="00E17830">
        <w:rPr>
          <w:rFonts w:ascii="Times New Roman" w:hAnsi="Times New Roman"/>
          <w:color w:val="1D1D1B"/>
          <w:sz w:val="26"/>
          <w:szCs w:val="26"/>
        </w:rPr>
        <w:t>ої</w:t>
      </w:r>
      <w:r w:rsidR="00D87699">
        <w:rPr>
          <w:rFonts w:ascii="Times New Roman" w:hAnsi="Times New Roman"/>
          <w:color w:val="1D1D1B"/>
          <w:sz w:val="26"/>
          <w:szCs w:val="26"/>
        </w:rPr>
        <w:t xml:space="preserve"> закуповуються зазначені товари</w:t>
      </w:r>
      <w:r>
        <w:rPr>
          <w:rFonts w:ascii="Times New Roman" w:hAnsi="Times New Roman"/>
          <w:color w:val="1D1D1B"/>
          <w:sz w:val="26"/>
          <w:szCs w:val="26"/>
        </w:rPr>
        <w:t>.</w:t>
      </w:r>
    </w:p>
    <w:p w14:paraId="007A54F3" w14:textId="77777777" w:rsidR="00DF60FF" w:rsidRDefault="00DF60FF" w:rsidP="00DF60FF">
      <w:pPr>
        <w:pStyle w:val="a4"/>
        <w:shd w:val="clear" w:color="auto" w:fill="FFFFFF"/>
        <w:spacing w:before="0" w:beforeAutospacing="0" w:after="120" w:afterAutospacing="0" w:line="276" w:lineRule="auto"/>
        <w:ind w:firstLine="426"/>
        <w:jc w:val="center"/>
        <w:textAlignment w:val="baseline"/>
        <w:rPr>
          <w:rStyle w:val="a5"/>
          <w:color w:val="1D1D1B"/>
          <w:bdr w:val="none" w:sz="0" w:space="0" w:color="auto" w:frame="1"/>
        </w:rPr>
      </w:pPr>
      <w:r>
        <w:rPr>
          <w:rStyle w:val="a5"/>
          <w:color w:val="1D1D1B"/>
          <w:sz w:val="26"/>
          <w:szCs w:val="26"/>
          <w:bdr w:val="none" w:sz="0" w:space="0" w:color="auto" w:frame="1"/>
        </w:rPr>
        <w:t>2.  </w:t>
      </w:r>
      <w:r>
        <w:rPr>
          <w:b/>
          <w:sz w:val="26"/>
          <w:szCs w:val="26"/>
          <w:lang w:eastAsia="ru-RU"/>
        </w:rPr>
        <w:t>Обґрунтування</w:t>
      </w:r>
      <w:r>
        <w:rPr>
          <w:rStyle w:val="a5"/>
          <w:color w:val="1D1D1B"/>
          <w:sz w:val="26"/>
          <w:szCs w:val="26"/>
          <w:bdr w:val="none" w:sz="0" w:space="0" w:color="auto" w:frame="1"/>
        </w:rPr>
        <w:t> розміру бюджетного призначення:</w:t>
      </w:r>
    </w:p>
    <w:p w14:paraId="70199E61" w14:textId="77777777" w:rsidR="00DF60FF" w:rsidRDefault="00DF60FF" w:rsidP="00DF60FF">
      <w:pPr>
        <w:spacing w:after="120" w:line="276" w:lineRule="auto"/>
        <w:ind w:firstLine="426"/>
        <w:jc w:val="both"/>
      </w:pPr>
      <w:r>
        <w:rPr>
          <w:rFonts w:ascii="Times New Roman" w:hAnsi="Times New Roman"/>
          <w:color w:val="1D1D1B"/>
          <w:sz w:val="26"/>
          <w:szCs w:val="26"/>
        </w:rPr>
        <w:t>Розмір бюджетного призначення на 2023 визначений «Програмою матеріально-технічного забезпечення національного спротиву на території Чернігівської області на 2023-2024 роки», затвердженої рішенням дванадцятої сесії Чернігівської обласної ради</w:t>
      </w:r>
      <w:r>
        <w:t xml:space="preserve"> </w:t>
      </w:r>
      <w:r>
        <w:rPr>
          <w:rFonts w:ascii="Times New Roman" w:hAnsi="Times New Roman"/>
          <w:color w:val="1D1D1B"/>
          <w:sz w:val="26"/>
          <w:szCs w:val="26"/>
        </w:rPr>
        <w:t>восьмого скликання 29 листопада 2022 року № 2-12/VІII.</w:t>
      </w:r>
    </w:p>
    <w:p w14:paraId="21DDE09C" w14:textId="77777777" w:rsidR="00DF60FF" w:rsidRDefault="00DF60FF" w:rsidP="00DF60FF">
      <w:pPr>
        <w:pStyle w:val="a4"/>
        <w:shd w:val="clear" w:color="auto" w:fill="FFFFFF"/>
        <w:spacing w:before="0" w:beforeAutospacing="0" w:after="120" w:afterAutospacing="0" w:line="276" w:lineRule="auto"/>
        <w:ind w:firstLine="426"/>
        <w:jc w:val="center"/>
        <w:textAlignment w:val="baseline"/>
        <w:rPr>
          <w:rStyle w:val="a5"/>
          <w:bdr w:val="none" w:sz="0" w:space="0" w:color="auto" w:frame="1"/>
        </w:rPr>
      </w:pPr>
      <w:r>
        <w:rPr>
          <w:rStyle w:val="a5"/>
          <w:color w:val="1D1D1B"/>
          <w:sz w:val="26"/>
          <w:szCs w:val="26"/>
          <w:bdr w:val="none" w:sz="0" w:space="0" w:color="auto" w:frame="1"/>
        </w:rPr>
        <w:t xml:space="preserve">3. </w:t>
      </w:r>
      <w:r>
        <w:rPr>
          <w:b/>
          <w:sz w:val="26"/>
          <w:szCs w:val="26"/>
          <w:lang w:eastAsia="ru-RU"/>
        </w:rPr>
        <w:t>Обґрунтування</w:t>
      </w:r>
      <w:r>
        <w:rPr>
          <w:rStyle w:val="a5"/>
          <w:color w:val="1D1D1B"/>
          <w:sz w:val="26"/>
          <w:szCs w:val="26"/>
          <w:bdr w:val="none" w:sz="0" w:space="0" w:color="auto" w:frame="1"/>
        </w:rPr>
        <w:t>  очікуваної вартості предмета закупівлі:</w:t>
      </w:r>
    </w:p>
    <w:p w14:paraId="57FE78F1" w14:textId="77777777" w:rsidR="00DF60FF" w:rsidRDefault="00DF60FF" w:rsidP="00DF60FF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rPr>
          <w:color w:val="1D1D1B"/>
          <w:sz w:val="26"/>
          <w:szCs w:val="26"/>
        </w:rPr>
        <w:t>Очікувана вартість визначена співставлення трьох комерційних пропозицій від потенційних постачальників дан</w:t>
      </w:r>
      <w:r w:rsidR="001066C0">
        <w:rPr>
          <w:color w:val="1D1D1B"/>
          <w:sz w:val="26"/>
          <w:szCs w:val="26"/>
        </w:rPr>
        <w:t>их</w:t>
      </w:r>
      <w:r>
        <w:rPr>
          <w:color w:val="1D1D1B"/>
          <w:sz w:val="26"/>
          <w:szCs w:val="26"/>
        </w:rPr>
        <w:t xml:space="preserve"> товар</w:t>
      </w:r>
      <w:r w:rsidR="001066C0">
        <w:rPr>
          <w:color w:val="1D1D1B"/>
          <w:sz w:val="26"/>
          <w:szCs w:val="26"/>
        </w:rPr>
        <w:t>ів</w:t>
      </w:r>
      <w:r>
        <w:rPr>
          <w:color w:val="1D1D1B"/>
          <w:sz w:val="26"/>
          <w:szCs w:val="26"/>
        </w:rPr>
        <w:t>.</w:t>
      </w:r>
    </w:p>
    <w:p w14:paraId="58729F33" w14:textId="77777777" w:rsidR="00A43540" w:rsidRPr="00DF60FF" w:rsidRDefault="00A43540" w:rsidP="00DF60FF">
      <w:pPr>
        <w:rPr>
          <w:szCs w:val="26"/>
        </w:rPr>
      </w:pPr>
    </w:p>
    <w:sectPr w:rsidR="00A43540" w:rsidRPr="00DF60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540"/>
    <w:rsid w:val="00014DFD"/>
    <w:rsid w:val="00015A71"/>
    <w:rsid w:val="00022CAD"/>
    <w:rsid w:val="000D20DD"/>
    <w:rsid w:val="000D53C3"/>
    <w:rsid w:val="000E03FC"/>
    <w:rsid w:val="000E4965"/>
    <w:rsid w:val="001066C0"/>
    <w:rsid w:val="001729D6"/>
    <w:rsid w:val="00195D5D"/>
    <w:rsid w:val="001A4C2C"/>
    <w:rsid w:val="00232EED"/>
    <w:rsid w:val="002367DE"/>
    <w:rsid w:val="002512D4"/>
    <w:rsid w:val="00277070"/>
    <w:rsid w:val="00286201"/>
    <w:rsid w:val="002A714C"/>
    <w:rsid w:val="003365AF"/>
    <w:rsid w:val="003D0813"/>
    <w:rsid w:val="003F5C6C"/>
    <w:rsid w:val="004004A8"/>
    <w:rsid w:val="00474F88"/>
    <w:rsid w:val="00535C9F"/>
    <w:rsid w:val="00535FA5"/>
    <w:rsid w:val="00657A07"/>
    <w:rsid w:val="00671766"/>
    <w:rsid w:val="006878C8"/>
    <w:rsid w:val="0070045B"/>
    <w:rsid w:val="007116C7"/>
    <w:rsid w:val="00715549"/>
    <w:rsid w:val="007502B8"/>
    <w:rsid w:val="0075781D"/>
    <w:rsid w:val="007A4BB3"/>
    <w:rsid w:val="007E1081"/>
    <w:rsid w:val="007E275E"/>
    <w:rsid w:val="00824090"/>
    <w:rsid w:val="00826181"/>
    <w:rsid w:val="008A278D"/>
    <w:rsid w:val="008A38CD"/>
    <w:rsid w:val="009041E1"/>
    <w:rsid w:val="00923B14"/>
    <w:rsid w:val="00947FF9"/>
    <w:rsid w:val="00950066"/>
    <w:rsid w:val="00961FAE"/>
    <w:rsid w:val="009C71E9"/>
    <w:rsid w:val="009E61BA"/>
    <w:rsid w:val="009F6402"/>
    <w:rsid w:val="00A13886"/>
    <w:rsid w:val="00A27439"/>
    <w:rsid w:val="00A41080"/>
    <w:rsid w:val="00A43540"/>
    <w:rsid w:val="00A5714D"/>
    <w:rsid w:val="00A927F4"/>
    <w:rsid w:val="00A9322D"/>
    <w:rsid w:val="00AA1041"/>
    <w:rsid w:val="00B06376"/>
    <w:rsid w:val="00B21D60"/>
    <w:rsid w:val="00BA1635"/>
    <w:rsid w:val="00CB0D53"/>
    <w:rsid w:val="00CD56C0"/>
    <w:rsid w:val="00D365F1"/>
    <w:rsid w:val="00D508AA"/>
    <w:rsid w:val="00D87699"/>
    <w:rsid w:val="00D90C3C"/>
    <w:rsid w:val="00D935FF"/>
    <w:rsid w:val="00DF60FF"/>
    <w:rsid w:val="00E17830"/>
    <w:rsid w:val="00E70723"/>
    <w:rsid w:val="00ED7BC0"/>
    <w:rsid w:val="00EF0B96"/>
    <w:rsid w:val="00EF3912"/>
    <w:rsid w:val="00F34390"/>
    <w:rsid w:val="00F5405F"/>
    <w:rsid w:val="00FA5F10"/>
    <w:rsid w:val="00FC7E39"/>
    <w:rsid w:val="00FE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493D52"/>
  <w14:defaultImageDpi w14:val="0"/>
  <w15:docId w15:val="{4E199A8C-3C33-430F-9861-AD86376F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540"/>
    <w:pPr>
      <w:spacing w:after="200" w:line="276" w:lineRule="auto"/>
      <w:ind w:left="720"/>
      <w:contextualSpacing/>
    </w:pPr>
    <w:rPr>
      <w:lang w:val="en-US" w:eastAsia="en-US"/>
    </w:rPr>
  </w:style>
  <w:style w:type="paragraph" w:styleId="a4">
    <w:name w:val="Normal (Web)"/>
    <w:basedOn w:val="a"/>
    <w:uiPriority w:val="99"/>
    <w:unhideWhenUsed/>
    <w:rsid w:val="00535F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535FA5"/>
    <w:rPr>
      <w:rFonts w:cs="Times New Roman"/>
      <w:b/>
      <w:bCs/>
    </w:rPr>
  </w:style>
  <w:style w:type="character" w:customStyle="1" w:styleId="qaclassifiertype">
    <w:name w:val="qa_classifier_type"/>
    <w:basedOn w:val="a0"/>
    <w:rsid w:val="003365AF"/>
    <w:rPr>
      <w:rFonts w:cs="Times New Roman"/>
    </w:rPr>
  </w:style>
  <w:style w:type="character" w:customStyle="1" w:styleId="qaclassifierdescr">
    <w:name w:val="qa_classifier_descr"/>
    <w:basedOn w:val="a0"/>
    <w:rsid w:val="003365AF"/>
    <w:rPr>
      <w:rFonts w:cs="Times New Roman"/>
    </w:rPr>
  </w:style>
  <w:style w:type="character" w:customStyle="1" w:styleId="qaclassifierdescrcode">
    <w:name w:val="qa_classifier_descr_code"/>
    <w:basedOn w:val="a0"/>
    <w:rsid w:val="003365AF"/>
    <w:rPr>
      <w:rFonts w:cs="Times New Roman"/>
    </w:rPr>
  </w:style>
  <w:style w:type="character" w:customStyle="1" w:styleId="qaclassifierdescrprimary">
    <w:name w:val="qa_classifier_descr_primary"/>
    <w:basedOn w:val="a0"/>
    <w:rsid w:val="003365A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31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5E2A0-3384-47D7-A213-DDDE021B9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Круковець Олексій Михайлович</dc:creator>
  <cp:keywords/>
  <dc:description/>
  <cp:lastModifiedBy>User</cp:lastModifiedBy>
  <cp:revision>2</cp:revision>
  <dcterms:created xsi:type="dcterms:W3CDTF">2023-11-29T14:13:00Z</dcterms:created>
  <dcterms:modified xsi:type="dcterms:W3CDTF">2023-11-29T14:13:00Z</dcterms:modified>
</cp:coreProperties>
</file>